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16" w:rsidRPr="00F42523" w:rsidRDefault="00623216" w:rsidP="00623216">
      <w:pPr>
        <w:widowControl/>
        <w:spacing w:line="0" w:lineRule="atLeast"/>
        <w:rPr>
          <w:rFonts w:ascii="宋体" w:hAnsi="宋体" w:cs="宋体"/>
          <w:color w:val="000000"/>
          <w:kern w:val="0"/>
          <w:sz w:val="24"/>
        </w:rPr>
      </w:pPr>
      <w:r w:rsidRPr="00DD7339">
        <w:rPr>
          <w:rFonts w:ascii="宋体" w:hAnsi="宋体" w:cs="宋体" w:hint="eastAsia"/>
          <w:b/>
          <w:color w:val="000000"/>
          <w:kern w:val="0"/>
          <w:sz w:val="24"/>
        </w:rPr>
        <w:t>课 题</w:t>
      </w:r>
      <w:r w:rsidRPr="00DD7339">
        <w:rPr>
          <w:rFonts w:ascii="宋体" w:hAnsi="宋体" w:cs="宋体" w:hint="eastAsia"/>
          <w:b/>
          <w:color w:val="000000"/>
          <w:kern w:val="0"/>
          <w:sz w:val="24"/>
          <w:u w:val="single"/>
        </w:rPr>
        <w:t xml:space="preserve">  </w:t>
      </w:r>
      <w:bookmarkStart w:id="0" w:name="_GoBack"/>
      <w:r w:rsidRPr="00DD7339"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20古诗两首</w:t>
      </w:r>
      <w:bookmarkEnd w:id="0"/>
      <w:r w:rsidRPr="00F42523">
        <w:rPr>
          <w:rFonts w:ascii="宋体" w:hAnsi="宋体" w:cs="宋体" w:hint="eastAsia"/>
          <w:color w:val="000000"/>
          <w:kern w:val="0"/>
          <w:sz w:val="24"/>
        </w:rPr>
        <w:t xml:space="preserve">  课 时</w:t>
      </w:r>
      <w:r w:rsidRPr="00F42523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第2课时     </w:t>
      </w:r>
      <w:r w:rsidRPr="00F42523">
        <w:rPr>
          <w:rFonts w:ascii="宋体" w:hAnsi="宋体" w:cs="宋体" w:hint="eastAsia"/>
          <w:color w:val="000000"/>
          <w:kern w:val="0"/>
          <w:sz w:val="24"/>
        </w:rPr>
        <w:t>使用日期</w:t>
      </w:r>
      <w:r w:rsidRPr="00F42523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</w:t>
      </w:r>
    </w:p>
    <w:p w:rsidR="00623216" w:rsidRDefault="00623216" w:rsidP="00623216">
      <w:pPr>
        <w:widowControl/>
        <w:spacing w:line="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42523">
        <w:rPr>
          <w:rFonts w:ascii="宋体" w:hAnsi="宋体" w:hint="eastAsia"/>
          <w:color w:val="000000"/>
          <w:sz w:val="24"/>
        </w:rPr>
        <w:t>组别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  使用人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F42523">
        <w:rPr>
          <w:rFonts w:ascii="宋体" w:hAnsi="宋体" w:hint="eastAsia"/>
          <w:color w:val="000000"/>
          <w:sz w:val="24"/>
        </w:rPr>
        <w:t xml:space="preserve">    小组评价：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教师评价：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F42523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 w:rsidRPr="00F42523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</w:p>
    <w:tbl>
      <w:tblPr>
        <w:tblStyle w:val="a9"/>
        <w:tblW w:w="10080" w:type="dxa"/>
        <w:tblInd w:w="-432" w:type="dxa"/>
        <w:tblLook w:val="01E0" w:firstRow="1" w:lastRow="1" w:firstColumn="1" w:lastColumn="1" w:noHBand="0" w:noVBand="0"/>
      </w:tblPr>
      <w:tblGrid>
        <w:gridCol w:w="1080"/>
        <w:gridCol w:w="9000"/>
      </w:tblGrid>
      <w:tr w:rsidR="00623216" w:rsidTr="00953345">
        <w:tc>
          <w:tcPr>
            <w:tcW w:w="1080" w:type="dxa"/>
            <w:vMerge w:val="restart"/>
          </w:tcPr>
          <w:p w:rsidR="00623216" w:rsidRPr="00F42523" w:rsidRDefault="00623216" w:rsidP="00953345">
            <w:pPr>
              <w:widowControl/>
              <w:spacing w:line="0" w:lineRule="atLeast"/>
              <w:ind w:firstLineChars="50" w:firstLine="12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教学思路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（纠错栏）</w:t>
            </w:r>
          </w:p>
          <w:p w:rsidR="00623216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0" w:type="dxa"/>
          </w:tcPr>
          <w:p w:rsidR="00623216" w:rsidRPr="00F92374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b/>
                <w:color w:val="000000"/>
                <w:szCs w:val="21"/>
              </w:rPr>
              <w:t>学习目标：</w:t>
            </w:r>
          </w:p>
          <w:p w:rsidR="00623216" w:rsidRPr="00F92374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1、认识5个生字</w:t>
            </w:r>
          </w:p>
          <w:p w:rsidR="00623216" w:rsidRPr="00F92374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2、朗读背诵古诗，结合注释、工具书理解诗意体会感情。</w:t>
            </w:r>
          </w:p>
          <w:p w:rsidR="00623216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3、感受有爱、友情的温馨。</w:t>
            </w:r>
          </w:p>
        </w:tc>
      </w:tr>
      <w:tr w:rsidR="00623216" w:rsidTr="00953345">
        <w:tc>
          <w:tcPr>
            <w:tcW w:w="1080" w:type="dxa"/>
            <w:vMerge/>
          </w:tcPr>
          <w:p w:rsidR="00623216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0" w:type="dxa"/>
          </w:tcPr>
          <w:p w:rsidR="00623216" w:rsidRPr="00F92374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b/>
                <w:color w:val="000000"/>
                <w:szCs w:val="21"/>
              </w:rPr>
              <w:t>导学过程：</w:t>
            </w:r>
          </w:p>
          <w:p w:rsidR="00623216" w:rsidRPr="00F92374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b/>
                <w:color w:val="000000"/>
                <w:szCs w:val="21"/>
              </w:rPr>
              <w:t>一、课前准备</w:t>
            </w:r>
          </w:p>
          <w:p w:rsidR="00623216" w:rsidRPr="00F92374" w:rsidRDefault="00623216" w:rsidP="00953345">
            <w:pPr>
              <w:widowControl/>
              <w:spacing w:line="0" w:lineRule="atLeast"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1、搜集并积累反映人间真情的古诗1-2首。</w:t>
            </w:r>
          </w:p>
          <w:p w:rsidR="00623216" w:rsidRPr="00F92374" w:rsidRDefault="00623216" w:rsidP="00953345">
            <w:pPr>
              <w:widowControl/>
              <w:spacing w:line="0" w:lineRule="atLeast"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2、预习这两首古诗，了解李白与王维的生平。</w:t>
            </w:r>
          </w:p>
          <w:p w:rsidR="00623216" w:rsidRPr="00F92374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b/>
                <w:color w:val="000000"/>
                <w:szCs w:val="21"/>
              </w:rPr>
              <w:t>二、导学步骤：</w:t>
            </w:r>
          </w:p>
          <w:p w:rsidR="00623216" w:rsidRPr="00F92374" w:rsidRDefault="00623216" w:rsidP="00953345">
            <w:pPr>
              <w:widowControl/>
              <w:spacing w:line="0" w:lineRule="atLeast"/>
              <w:ind w:firstLineChars="196" w:firstLine="39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1、导入：</w:t>
            </w:r>
          </w:p>
          <w:p w:rsidR="00623216" w:rsidRPr="00F92374" w:rsidRDefault="00623216" w:rsidP="00953345">
            <w:pPr>
              <w:widowControl/>
              <w:spacing w:line="0" w:lineRule="atLeast"/>
              <w:ind w:firstLineChars="196" w:firstLine="39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“黄金万两容易得，人间知己最难寻。”</w:t>
            </w:r>
          </w:p>
          <w:p w:rsidR="00623216" w:rsidRPr="00F92374" w:rsidRDefault="00623216" w:rsidP="00953345">
            <w:pPr>
              <w:widowControl/>
              <w:spacing w:line="0" w:lineRule="atLeast"/>
              <w:ind w:firstLineChars="196" w:firstLine="39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2、读好“孟、陵、辞”字音。</w:t>
            </w:r>
          </w:p>
          <w:p w:rsidR="00623216" w:rsidRPr="00F92374" w:rsidRDefault="00623216" w:rsidP="00953345">
            <w:pPr>
              <w:widowControl/>
              <w:spacing w:line="0" w:lineRule="atLeast"/>
              <w:ind w:firstLineChars="196" w:firstLine="39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3、小组背诵，互相检查。</w:t>
            </w:r>
          </w:p>
          <w:p w:rsidR="00623216" w:rsidRPr="00F92374" w:rsidRDefault="00623216" w:rsidP="00953345">
            <w:pPr>
              <w:widowControl/>
              <w:spacing w:line="0" w:lineRule="atLeast"/>
              <w:ind w:firstLineChars="196" w:firstLine="39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4、学生总结学习方法：</w:t>
            </w:r>
          </w:p>
          <w:p w:rsidR="00623216" w:rsidRPr="00F92374" w:rsidRDefault="00623216" w:rsidP="00953345">
            <w:pPr>
              <w:widowControl/>
              <w:spacing w:line="0" w:lineRule="atLeast"/>
              <w:ind w:firstLineChars="196" w:firstLine="39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知诗人-----解诗题----理诗句----明诗意----入诗境----悟诗情。</w:t>
            </w:r>
          </w:p>
          <w:p w:rsidR="00623216" w:rsidRPr="00F92374" w:rsidRDefault="00623216" w:rsidP="00953345">
            <w:pPr>
              <w:widowControl/>
              <w:spacing w:line="0" w:lineRule="atLeast"/>
              <w:ind w:firstLineChars="196" w:firstLine="39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5、小组解读诗意，讨论交流。评价、引导。</w:t>
            </w:r>
          </w:p>
          <w:p w:rsidR="00623216" w:rsidRPr="00F92374" w:rsidRDefault="00623216" w:rsidP="00953345">
            <w:pPr>
              <w:widowControl/>
              <w:spacing w:line="0" w:lineRule="atLeast"/>
              <w:ind w:firstLineChars="196" w:firstLine="39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F92374">
              <w:rPr>
                <w:rFonts w:ascii="宋体" w:hAnsi="宋体" w:cs="宋体" w:hint="eastAsia"/>
                <w:color w:val="000000"/>
                <w:szCs w:val="21"/>
              </w:rPr>
              <w:t>学生初意：</w:t>
            </w:r>
          </w:p>
          <w:p w:rsidR="00623216" w:rsidRDefault="00623216" w:rsidP="00953345">
            <w:pPr>
              <w:widowControl/>
              <w:spacing w:line="0" w:lineRule="atLeast"/>
              <w:ind w:firstLineChars="196" w:firstLine="47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-----------------------------------------------------------------</w:t>
            </w:r>
          </w:p>
          <w:p w:rsidR="00623216" w:rsidRDefault="00623216" w:rsidP="00953345">
            <w:pPr>
              <w:widowControl/>
              <w:spacing w:line="0" w:lineRule="atLeast"/>
              <w:ind w:firstLineChars="196" w:firstLine="47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-----------------------------------------------------------------</w:t>
            </w:r>
          </w:p>
          <w:p w:rsidR="00623216" w:rsidRDefault="00623216" w:rsidP="00953345">
            <w:pPr>
              <w:widowControl/>
              <w:spacing w:line="0" w:lineRule="atLeast"/>
              <w:ind w:firstLineChars="196" w:firstLine="47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------------------------------------------------------------------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>三、交流展示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诗意：故人西辞黄鹤楼，烟花三月下扬州。</w:t>
            </w:r>
          </w:p>
          <w:p w:rsidR="00623216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-----------------------------------------------------------------------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---------------------------------------------------------------------==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 xml:space="preserve">      孤帆远影碧空尽，唯见长江天际流。</w:t>
            </w:r>
          </w:p>
          <w:p w:rsidR="00623216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-----------------------------------------------------------------------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-----------------------------------------------------------------------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 xml:space="preserve">     劝君更尽一杯酒，西出阳光无故人。</w:t>
            </w:r>
          </w:p>
          <w:p w:rsidR="00623216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-----------------------------------------------------------------------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-----------------------------------------------------------------------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谈谈你品读到的友情（优生完成）</w:t>
            </w:r>
          </w:p>
          <w:p w:rsidR="00623216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-----------------------------------------------------------------------</w:t>
            </w:r>
          </w:p>
          <w:p w:rsidR="00623216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-----------------------------------------------------------------------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---------------------------------------------------。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>四、总结评价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 xml:space="preserve">①自我评价：发言踊跃（好、中、差），表达清晰（好、中、差），举止大方（好、中、差），思维敏捷（好、中、差）。   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②学生评价：我认为这节课_____________表现最好，因为他_________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___________________________________________________________</w:t>
            </w:r>
            <w:r w:rsidRPr="00F4252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                                  </w:t>
            </w:r>
          </w:p>
          <w:p w:rsidR="00623216" w:rsidRPr="00F42523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③教师评价：</w:t>
            </w:r>
          </w:p>
          <w:p w:rsidR="00623216" w:rsidRDefault="00623216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                                  </w:t>
            </w:r>
          </w:p>
        </w:tc>
      </w:tr>
    </w:tbl>
    <w:p w:rsidR="00DB736F" w:rsidRPr="00623216" w:rsidRDefault="00DB736F" w:rsidP="00623216"/>
    <w:sectPr w:rsidR="00DB736F" w:rsidRPr="0062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49" w:rsidRDefault="00413F49" w:rsidP="00AE10B2">
      <w:r>
        <w:separator/>
      </w:r>
    </w:p>
  </w:endnote>
  <w:endnote w:type="continuationSeparator" w:id="0">
    <w:p w:rsidR="00413F49" w:rsidRDefault="00413F49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49" w:rsidRDefault="00413F49" w:rsidP="00AE10B2">
      <w:r>
        <w:separator/>
      </w:r>
    </w:p>
  </w:footnote>
  <w:footnote w:type="continuationSeparator" w:id="0">
    <w:p w:rsidR="00413F49" w:rsidRDefault="00413F49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num" w:pos="795"/>
        </w:tabs>
        <w:ind w:left="795" w:hanging="795"/>
      </w:pPr>
      <w:rPr>
        <w:rFonts w:ascii="宋体" w:eastAsia="宋体" w:hint="default"/>
        <w:sz w:val="28"/>
      </w:rPr>
    </w:lvl>
    <w:lvl w:ilvl="1">
      <w:start w:val="1"/>
      <w:numFmt w:val="decimal"/>
      <w:lvlText w:val="%2、"/>
      <w:lvlJc w:val="left"/>
      <w:pPr>
        <w:tabs>
          <w:tab w:val="num" w:pos="1275"/>
        </w:tabs>
        <w:ind w:left="1275" w:hanging="795"/>
      </w:pPr>
      <w:rPr>
        <w:rFonts w:ascii="仿宋_GB2312" w:eastAsia="仿宋_GB2312" w:hAnsi="Times New Roman" w:cs="Times New Roman"/>
        <w:sz w:val="28"/>
      </w:rPr>
    </w:lvl>
    <w:lvl w:ilvl="2">
      <w:start w:val="1"/>
      <w:numFmt w:val="decimal"/>
      <w:lvlText w:val="%1、%2．%3."/>
      <w:lvlJc w:val="left"/>
      <w:pPr>
        <w:tabs>
          <w:tab w:val="num" w:pos="2040"/>
        </w:tabs>
        <w:ind w:left="2040" w:hanging="1080"/>
      </w:pPr>
      <w:rPr>
        <w:rFonts w:ascii="宋体" w:eastAsia="宋体" w:hint="default"/>
        <w:sz w:val="28"/>
      </w:rPr>
    </w:lvl>
    <w:lvl w:ilvl="3">
      <w:start w:val="1"/>
      <w:numFmt w:val="decimal"/>
      <w:lvlText w:val="%1、%2．%3.%4."/>
      <w:lvlJc w:val="left"/>
      <w:pPr>
        <w:tabs>
          <w:tab w:val="num" w:pos="2880"/>
        </w:tabs>
        <w:ind w:left="2880" w:hanging="1440"/>
      </w:pPr>
      <w:rPr>
        <w:rFonts w:ascii="宋体" w:eastAsia="宋体" w:hint="default"/>
        <w:sz w:val="28"/>
      </w:rPr>
    </w:lvl>
    <w:lvl w:ilvl="4">
      <w:start w:val="1"/>
      <w:numFmt w:val="decimal"/>
      <w:lvlText w:val="%1、%2．%3.%4.%5."/>
      <w:lvlJc w:val="left"/>
      <w:pPr>
        <w:tabs>
          <w:tab w:val="num" w:pos="3360"/>
        </w:tabs>
        <w:ind w:left="3360" w:hanging="1440"/>
      </w:pPr>
      <w:rPr>
        <w:rFonts w:ascii="宋体" w:eastAsia="宋体" w:hint="default"/>
        <w:sz w:val="28"/>
      </w:rPr>
    </w:lvl>
    <w:lvl w:ilvl="5">
      <w:start w:val="1"/>
      <w:numFmt w:val="decimal"/>
      <w:lvlText w:val="%1、%2．%3.%4.%5.%6."/>
      <w:lvlJc w:val="left"/>
      <w:pPr>
        <w:tabs>
          <w:tab w:val="num" w:pos="4200"/>
        </w:tabs>
        <w:ind w:left="4200" w:hanging="1800"/>
      </w:pPr>
      <w:rPr>
        <w:rFonts w:ascii="宋体" w:eastAsia="宋体" w:hint="default"/>
        <w:sz w:val="28"/>
      </w:rPr>
    </w:lvl>
    <w:lvl w:ilvl="6">
      <w:start w:val="1"/>
      <w:numFmt w:val="decimal"/>
      <w:lvlText w:val="%1、%2．%3.%4.%5.%6.%7."/>
      <w:lvlJc w:val="left"/>
      <w:pPr>
        <w:tabs>
          <w:tab w:val="num" w:pos="5040"/>
        </w:tabs>
        <w:ind w:left="5040" w:hanging="2160"/>
      </w:pPr>
      <w:rPr>
        <w:rFonts w:ascii="宋体" w:eastAsia="宋体" w:hint="default"/>
        <w:sz w:val="28"/>
      </w:rPr>
    </w:lvl>
    <w:lvl w:ilvl="7">
      <w:start w:val="1"/>
      <w:numFmt w:val="decimal"/>
      <w:lvlText w:val="%1、%2．%3.%4.%5.%6.%7.%8."/>
      <w:lvlJc w:val="left"/>
      <w:pPr>
        <w:tabs>
          <w:tab w:val="num" w:pos="5520"/>
        </w:tabs>
        <w:ind w:left="5520" w:hanging="2160"/>
      </w:pPr>
      <w:rPr>
        <w:rFonts w:ascii="宋体" w:eastAsia="宋体" w:hint="default"/>
        <w:sz w:val="28"/>
      </w:rPr>
    </w:lvl>
    <w:lvl w:ilvl="8">
      <w:start w:val="1"/>
      <w:numFmt w:val="decimal"/>
      <w:lvlText w:val="%1、%2．%3.%4.%5.%6.%7.%8.%9."/>
      <w:lvlJc w:val="left"/>
      <w:pPr>
        <w:tabs>
          <w:tab w:val="num" w:pos="6360"/>
        </w:tabs>
        <w:ind w:left="6360" w:hanging="2520"/>
      </w:pPr>
      <w:rPr>
        <w:rFonts w:ascii="宋体" w:eastAsia="宋体" w:hint="default"/>
        <w:sz w:val="28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upperLetter"/>
      <w:lvlText w:val="%1、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upperLetter"/>
      <w:lvlText w:val="%1、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6" w15:restartNumberingAfterBreak="0">
    <w:nsid w:val="2F5174C6"/>
    <w:multiLevelType w:val="hybridMultilevel"/>
    <w:tmpl w:val="BDC811E6"/>
    <w:lvl w:ilvl="0" w:tplc="B0820A2C">
      <w:start w:val="1"/>
      <w:numFmt w:val="decimal"/>
      <w:lvlText w:val="%1、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6"/>
        </w:tabs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6"/>
        </w:tabs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6"/>
        </w:tabs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420"/>
      </w:pPr>
    </w:lvl>
  </w:abstractNum>
  <w:abstractNum w:abstractNumId="7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C94E3B"/>
    <w:multiLevelType w:val="hybridMultilevel"/>
    <w:tmpl w:val="B20E774A"/>
    <w:lvl w:ilvl="0" w:tplc="16F285CE">
      <w:start w:val="1"/>
      <w:numFmt w:val="decimal"/>
      <w:lvlText w:val="%1、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4"/>
        </w:tabs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4"/>
        </w:tabs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4"/>
        </w:tabs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20"/>
      </w:pPr>
    </w:lvl>
  </w:abstractNum>
  <w:abstractNum w:abstractNumId="10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D360C"/>
    <w:rsid w:val="00114B17"/>
    <w:rsid w:val="00203B45"/>
    <w:rsid w:val="00274D3E"/>
    <w:rsid w:val="002977AE"/>
    <w:rsid w:val="002B12B1"/>
    <w:rsid w:val="00352D79"/>
    <w:rsid w:val="003920C8"/>
    <w:rsid w:val="00413F49"/>
    <w:rsid w:val="004175A5"/>
    <w:rsid w:val="00430AA8"/>
    <w:rsid w:val="00462128"/>
    <w:rsid w:val="004B22D4"/>
    <w:rsid w:val="00596735"/>
    <w:rsid w:val="005B16B0"/>
    <w:rsid w:val="00623216"/>
    <w:rsid w:val="006C19EE"/>
    <w:rsid w:val="006D6322"/>
    <w:rsid w:val="007D2194"/>
    <w:rsid w:val="00830E4F"/>
    <w:rsid w:val="008F21E1"/>
    <w:rsid w:val="0092210D"/>
    <w:rsid w:val="00957BE2"/>
    <w:rsid w:val="00974BD8"/>
    <w:rsid w:val="00997DC3"/>
    <w:rsid w:val="009A0407"/>
    <w:rsid w:val="009E3C95"/>
    <w:rsid w:val="00AC5E36"/>
    <w:rsid w:val="00AE10B2"/>
    <w:rsid w:val="00B72DAF"/>
    <w:rsid w:val="00BA26BA"/>
    <w:rsid w:val="00BC5620"/>
    <w:rsid w:val="00C56F1B"/>
    <w:rsid w:val="00DB736F"/>
    <w:rsid w:val="00E34E4D"/>
    <w:rsid w:val="00EC3683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D350C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30A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EC3683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2016-05-20T02:47:00Z</dcterms:created>
  <dcterms:modified xsi:type="dcterms:W3CDTF">2016-05-20T02:47:00Z</dcterms:modified>
</cp:coreProperties>
</file>